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95" w:rsidRPr="00B00895" w:rsidRDefault="00B00895" w:rsidP="00B00895">
      <w:pPr>
        <w:pBdr>
          <w:bottom w:val="single" w:sz="6" w:space="4" w:color="E1E1E1"/>
        </w:pBdr>
        <w:shd w:val="clear" w:color="auto" w:fill="FFFFFF"/>
        <w:spacing w:after="0" w:line="240" w:lineRule="auto"/>
        <w:jc w:val="center"/>
        <w:outlineLvl w:val="0"/>
        <w:rPr>
          <w:rFonts w:eastAsia="Times New Roman" w:cs="Times New Roman"/>
          <w:b/>
          <w:bCs/>
          <w:caps/>
          <w:kern w:val="36"/>
          <w:szCs w:val="28"/>
        </w:rPr>
      </w:pPr>
      <w:r w:rsidRPr="00B00895">
        <w:rPr>
          <w:rFonts w:eastAsia="Times New Roman" w:cs="Times New Roman"/>
          <w:b/>
          <w:bCs/>
          <w:caps/>
          <w:kern w:val="36"/>
          <w:szCs w:val="28"/>
        </w:rPr>
        <w:t>GIỚI THIỆU NGHỊ ĐỊNH SỐ 76/</w:t>
      </w:r>
      <w:bookmarkStart w:id="0" w:name="_GoBack"/>
      <w:bookmarkEnd w:id="0"/>
      <w:r w:rsidRPr="00B00895">
        <w:rPr>
          <w:rFonts w:eastAsia="Times New Roman" w:cs="Times New Roman"/>
          <w:b/>
          <w:bCs/>
          <w:caps/>
          <w:kern w:val="36"/>
          <w:szCs w:val="28"/>
        </w:rPr>
        <w:t>2023/NĐ-CP QUY ĐỊNH CHI TIẾT MỘT SỐ ĐIỀU CỦA LUẬT PHÒNG, CHỐNG BẠO LỰC GIA ĐÌNH</w:t>
      </w:r>
    </w:p>
    <w:p w:rsidR="00B00895" w:rsidRPr="00B00895" w:rsidRDefault="00B00895" w:rsidP="00B00895">
      <w:pPr>
        <w:pBdr>
          <w:bottom w:val="single" w:sz="6" w:space="4" w:color="E1E1E1"/>
        </w:pBdr>
        <w:shd w:val="clear" w:color="auto" w:fill="FFFFFF"/>
        <w:spacing w:after="0" w:line="240" w:lineRule="auto"/>
        <w:outlineLvl w:val="0"/>
        <w:rPr>
          <w:rFonts w:eastAsia="Times New Roman" w:cs="Times New Roman"/>
          <w:b/>
          <w:bCs/>
          <w:caps/>
          <w:color w:val="E26F2C"/>
          <w:kern w:val="36"/>
          <w:szCs w:val="28"/>
        </w:rPr>
      </w:pP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Ngày 01/11/2023, Chính phủ đã ban hành Nghị định số </w:t>
      </w:r>
      <w:hyperlink r:id="rId4" w:tgtFrame="_blank" w:history="1">
        <w:r w:rsidRPr="00B00895">
          <w:rPr>
            <w:rFonts w:eastAsia="Times New Roman" w:cs="Times New Roman"/>
            <w:color w:val="0000FF"/>
            <w:szCs w:val="28"/>
            <w:u w:val="single"/>
          </w:rPr>
          <w:t>76/2023/NĐ-CP</w:t>
        </w:r>
      </w:hyperlink>
      <w:r w:rsidRPr="00B00895">
        <w:rPr>
          <w:rFonts w:eastAsia="Times New Roman" w:cs="Times New Roman"/>
          <w:color w:val="333333"/>
          <w:szCs w:val="28"/>
        </w:rPr>
        <w:t> quy định chi tiết một số điều của </w:t>
      </w:r>
      <w:hyperlink r:id="rId5" w:tgtFrame="_blank" w:history="1">
        <w:r w:rsidRPr="00B00895">
          <w:rPr>
            <w:rFonts w:eastAsia="Times New Roman" w:cs="Times New Roman"/>
            <w:color w:val="0000FF"/>
            <w:szCs w:val="28"/>
            <w:u w:val="single"/>
          </w:rPr>
          <w:t>Luật Phòng, chống bạo lực gia đình</w:t>
        </w:r>
      </w:hyperlink>
      <w:r w:rsidRPr="00B00895">
        <w:rPr>
          <w:rFonts w:eastAsia="Times New Roman" w:cs="Times New Roman"/>
          <w:color w:val="333333"/>
          <w:szCs w:val="28"/>
        </w:rPr>
        <w:t>. Theo đó: </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b/>
          <w:bCs/>
          <w:color w:val="333333"/>
          <w:szCs w:val="28"/>
        </w:rPr>
        <w:t>Tổng đài điện thoại quốc gia về phòng, chống bạo lực gia đình (Tổng đài)</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Tổng đài điện thoại quốc gia về phòng, chống bạo lực gia đình (sau đây gọi là Tổng đài) sử dụng số điện thoại ngắn có ba (03) chữ số đề tiếp nhận, xử lý tin báo, tổ giác về hành vi bạo lực gia đình.</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Tổng đài hoạt động 24 giờ tất cả các ngày để tiếp nhận tin báo, tố giác về hành vi bạo lực gia đình, được Nhà nước bảo đảm nguồn lực hoạt động.</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Tổng đài thực hiện ghi âm tự động và chỉ trả phí viễn thông đối với tất cả các cuộc gọi đến, gọi đi.</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Tổng đài được quảng bá số điện thoại theo quy định của pháp luật.</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b/>
          <w:bCs/>
          <w:color w:val="333333"/>
          <w:szCs w:val="28"/>
        </w:rPr>
        <w:t>Quy trình tiếp nhận, xử lý tin báo, tố giác về hành vi bạo lực gia đình qua Tổng đài</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Tại Điều 9 Nghị định 76/2023/NĐ-CP quy định về quy trình tiếp nhận, xử lý tin báo, tố giác về hành vi bạo lực gia đình qua Tổng đài điện thoại quốc gia về phòng, chống bạo lực gia đình như sau:</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Người bị bạo lực gia đình hoặc cơ quan, tổ chức, cá nhân khi phát hiện hành vi bạo lực gia đình thì gọi đến số điện thoại của Tổng đài để báo tin, tố giác về hành vi bạo lực gia đình.</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Người tiếp nhận tin báo, tố giác về hành vi bạo lực gia đình qua số điện thoại của Tổng đài thực hiện ghi chép nội dung thông tin tiếp nhận theo Mẫu số 03 của Phụ lục ban hành kèm theo Nghị định 76/2023/NĐ-CP đồng thời thực hiện tư vấn tâm lý, cung cấp kỹ năng ứng phó với hành vi bạo lực gia đình.</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Ngay sau khi kết thúc việc tiếp nhận tin báo, tố giác hành vi bạo lực gia đình, người tiếp nhận quy định tại khoản 2 Điều 9 Nghị định 76/2023/NĐ-CP phải thông báo cho Chủ tịch Ủy ban nhân dân cấp xã nơi được thông tin xảy ra hành vi bạo lực gia đình đề giải quyết theo quy định của pháp luật về phòng, chống bạo lực gia đình.</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Chủ tịch Ủy ban nhân dân cấp xã tiếp nhận thông báo tại khoản 3 Điều 9 Nghị định 76/2023/NĐ-CP xử lý tin báo, tố giác về hành vi bạo lực gia đình theo quy định tại Điều 11 Nghị định 76/2023/NĐ-</w:t>
      </w:r>
      <w:proofErr w:type="gramStart"/>
      <w:r w:rsidRPr="00B00895">
        <w:rPr>
          <w:rFonts w:eastAsia="Times New Roman" w:cs="Times New Roman"/>
          <w:color w:val="333333"/>
          <w:szCs w:val="28"/>
        </w:rPr>
        <w:t>CP .</w:t>
      </w:r>
      <w:proofErr w:type="gramEnd"/>
      <w:r w:rsidRPr="00B00895">
        <w:rPr>
          <w:rFonts w:eastAsia="Times New Roman" w:cs="Times New Roman"/>
          <w:color w:val="333333"/>
          <w:szCs w:val="28"/>
        </w:rPr>
        <w:t xml:space="preserve"> Trường hợp tin báo, tố giác về hành vi bạo lực gia đình mà người bị bạo lực gia đình là trẻ em thì việc xử lý theo quy định của pháp luật về trẻ em.</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bookmarkStart w:id="1" w:name="dieu_11"/>
      <w:r w:rsidRPr="00B00895">
        <w:rPr>
          <w:rFonts w:eastAsia="Times New Roman" w:cs="Times New Roman"/>
          <w:b/>
          <w:bCs/>
          <w:color w:val="333333"/>
          <w:szCs w:val="28"/>
        </w:rPr>
        <w:t>Trách nhiệm của Chủ tịch Ủy ban nhân dân cấp xã nơi xảy ra hành vi bạo lực gia đình trong việc xử lý tin báo, tố giác hành vi bạo lực gia đình</w:t>
      </w:r>
      <w:bookmarkEnd w:id="1"/>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Thực hiện phân loại tin báo, tố giác về hành vi bạo lực gia đình ngay sau khi nhận được tin báo, tố giác như sau:</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Báo ngay cho cơ quan có thẩm quyền để giải quyết theo quy định của pháp luật về tố tụng hình sự đối với trường hợp tin báo, tố giác về hành vi bạo lực gia đình có dấu hiệu tội phạm;</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xml:space="preserve">+ Phân công Công an xã, phường, thị trấn xử lý trong trường hợp người bị bạo lực là trẻ em, phụ nữ mang thai, phụ nữ đang nuôi con dưới 36 tháng tuổi, người cao tuổi, </w:t>
      </w:r>
      <w:r w:rsidRPr="00B00895">
        <w:rPr>
          <w:rFonts w:eastAsia="Times New Roman" w:cs="Times New Roman"/>
          <w:color w:val="333333"/>
          <w:szCs w:val="28"/>
        </w:rPr>
        <w:lastRenderedPageBreak/>
        <w:t>người khuyết tật, người không có khả năng tự chăm sóc hoặc hành vi bạo lực gia đình đã hoặc có khả năng gây nguy hiểm đến sức khỏe, tính mạng của người bị bạo lực;</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Xử lý theo thẩm quyền ngay khi tiếp nhận tin báo, tố giác về hành vi bạo lực gia đình hoặc nhận được báo cáo về hành vi bạo lực gia đình của tổ chức, cá nhân quy định tại các </w:t>
      </w:r>
      <w:bookmarkStart w:id="2" w:name="dc_11"/>
      <w:r w:rsidRPr="00B00895">
        <w:rPr>
          <w:rFonts w:eastAsia="Times New Roman" w:cs="Times New Roman"/>
          <w:color w:val="333333"/>
          <w:szCs w:val="28"/>
        </w:rPr>
        <w:t>điểm b, c, d, đ và e khoản 1 Điều 19 của Luật Phòng, chống bạo lực gia đình</w:t>
      </w:r>
      <w:bookmarkEnd w:id="2"/>
      <w:r w:rsidRPr="00B00895">
        <w:rPr>
          <w:rFonts w:eastAsia="Times New Roman" w:cs="Times New Roman"/>
          <w:color w:val="333333"/>
          <w:szCs w:val="28"/>
        </w:rPr>
        <w:t>. Trong quá trình xử lý tin báo, tố giác về hành vi bạo lực gia đình, theo thẩm quyền, Chủ tịch Ủy ban nhân dân cấp xã căn cứ thực tiễn mời đại diện cơ quan, tổ chức, cá nhân có liên quan đến người bị bạo lực gia đình tham gia để bảo vệ, hỗ trợ, tư vấn tâm lý và cung cấp các kỹ năng ứng phó với bạo lực gia đình.</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Phối hợp với cơ quan, người có thẩm quyền xử lý tin báo, tố giác về hành vi bạo lực gia đình đối với trường hợp quy định tại điểm a khoản 1 Điều này.</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Thực hiện kiểm tra, đánh giá việc xử lý hành vi bạo lực gia đình.</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 Cung cấp thông tin việc xử lý tin báo, tố giác về hành vi bạo lực gia đình khi có yêu cầu của cơ quan nhà nước có thẩm quyền hoặc của cơ quan, tổ chức, cá nhân báo tin, tố giác về hành vi bạo lực gia đình.</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b/>
          <w:bCs/>
          <w:color w:val="333333"/>
          <w:szCs w:val="28"/>
        </w:rPr>
        <w:t>Người nước ngoài cư trú tại Việt Nam bị bạo lực gia đình</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Nghị định cũng nêu rõ, người nước ngoài cư trú tại Việt Nam bị bạo lực gia đình được bố trí nơi tạm lánh và hỗ trợ nhu cầu thiết yếu; chăm sóc, điều trị; trợ giúp pháp lý và tư vấn tâm lý, kỹ năng để ứng phó với hành vi bạo lực gia đình theo quy định. Việc áp dụng đối với người nước ngoài cư trú tại Việt Nam thực hiện tương tự như áp dụng đối với người Việt Nam, trừ trường hợp điều ước quốc tế mà Việt Nam là thành viên có quy định khác.</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Người nước ngoài cư trú tại Việt Nam có hành vi bạo lực gia đình bị áp dụng các biện pháp buộc chấm dứt hành vi bạo lực gia đình; yêu cầu người có hành vi bạo lực gia đình đến trụ sở Công an xã, phường, thị trấn nơi xảy ra hành vi bạo lực gia đình; cấm tiếp xúc; giáo dục, hỗ trợ chuyển đổi hành vi bạo lực gia đình; góp ý, phê bình người có hành vi bạo lực gia đình trong cộng đồng dân cư; thực hiện công việc phục vụ cộng đồng theo quy định của Luật Phòng, chống bạo lực gia đình.</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Nghị định còn quy định: Cơ quan Công an, Đồn Biên phòng tiếp nhận tin báo, tố giác về hành vi bạo lực gia đình phải kịp thời ngăn chặn, xử lý hành vi bạo lực gia đình theo thẩm quyền; đồng thời thông báo cho chủ tịch UBND cấp xã nơi xảy ra hành vi bạo lực gia đình. Trường hợp tin báo, tố giác về hành vi bạo lực gia đình mà người bị bạo lực gia đình là trẻ em thì xử lý theo quy định của pháp luật về trẻ em.</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Ngay sau khi tiếp nhận tin báo, tố giác về hành vi bạo lực gia đình, địa chỉ tiếp nhận tin báo, tố giác về hành vi bạo lực gia đình phải thông báo cho chủ tịch UBND cấp xã nơi được thông tin xảy ra hành vi bạo lực gia đình và theo khả năng của mình tham gia ngăn chặn hành vi bạo lực gia đình, hỗ trợ, bảo vệ người bị bạo lực gia đình.  Cơ quan, tổ chức, cá nhân tiếp nhận tin báo, tố giác về hành vi bạo lực gia đình có trách nhiệm phối hợp với cơ quan nhà nước, người có thẩm quyền theo quy định của pháp luật về phòng, chống bạo lực gia đình để xác minh tin báo, tố giác về hành vi bạo lực gia đình khi có yêu cầu. Cơ quan Công an, Đồn Biên phòng tiếp nhận tin báo, tố giác về hành vi bạo lực gia đình có trách nhiệm thông báo kết quả việc xử lý tin báo, tố giác về hành vi bạo lực gia đình khi có đề nghị của cơ quan, tổ chức, cá nhân báo tin, tố giác về hành vi bạo lực gia đình.</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lastRenderedPageBreak/>
        <w:t>Người có hành vi bạo lực gia đình có trách nhiệm chi trả chi phí: thuê phiên dịch từ tiếng Việt sang tiếng nước ngoài và ngược lại, thuê luật sư, thuê người bảo vệ và các chi phí cho người bị bạo lực gia đình. Việc chi trả theo quy định của pháp luật về tài chính; trường hợp pháp luật về tài chính chưa quy định thì thực hiện theo hóa đơn, chứng từ thực tế. Việc áp dụng đối với người nước ngoài cư trú tại Việt Nam thực hiện tương tự như áp dụng đối với người Việt Nam, trừ trường hợp điều ước quốc tế mà Việt Nam là thành viên có quy định khác…</w:t>
      </w:r>
    </w:p>
    <w:p w:rsidR="00B00895" w:rsidRPr="00B00895" w:rsidRDefault="00B00895" w:rsidP="00B00895">
      <w:pPr>
        <w:shd w:val="clear" w:color="auto" w:fill="FFFFFF"/>
        <w:spacing w:after="0" w:line="240" w:lineRule="auto"/>
        <w:ind w:firstLine="567"/>
        <w:jc w:val="both"/>
        <w:rPr>
          <w:rFonts w:eastAsia="Times New Roman" w:cs="Times New Roman"/>
          <w:color w:val="333333"/>
          <w:szCs w:val="28"/>
        </w:rPr>
      </w:pPr>
      <w:r w:rsidRPr="00B00895">
        <w:rPr>
          <w:rFonts w:eastAsia="Times New Roman" w:cs="Times New Roman"/>
          <w:color w:val="333333"/>
          <w:szCs w:val="28"/>
        </w:rPr>
        <w:t>Nghị định số </w:t>
      </w:r>
      <w:hyperlink r:id="rId6" w:tgtFrame="_blank" w:history="1">
        <w:r w:rsidRPr="00B00895">
          <w:rPr>
            <w:rFonts w:eastAsia="Times New Roman" w:cs="Times New Roman"/>
            <w:color w:val="0000FF"/>
            <w:szCs w:val="28"/>
            <w:u w:val="single"/>
          </w:rPr>
          <w:t>76/2023/NĐ-CP</w:t>
        </w:r>
      </w:hyperlink>
      <w:r w:rsidRPr="00B00895">
        <w:rPr>
          <w:rFonts w:eastAsia="Times New Roman" w:cs="Times New Roman"/>
          <w:color w:val="333333"/>
          <w:szCs w:val="28"/>
        </w:rPr>
        <w:t> có hiệu lực kể từ ngày 25/12/2023.</w:t>
      </w:r>
    </w:p>
    <w:p w:rsidR="00C32356" w:rsidRPr="00B00895" w:rsidRDefault="00C32356">
      <w:pPr>
        <w:rPr>
          <w:rFonts w:cs="Times New Roman"/>
          <w:szCs w:val="28"/>
        </w:rPr>
      </w:pPr>
    </w:p>
    <w:sectPr w:rsidR="00C32356" w:rsidRPr="00B00895" w:rsidSect="00B00895">
      <w:pgSz w:w="12240" w:h="15840"/>
      <w:pgMar w:top="567"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95"/>
    <w:rsid w:val="00B00895"/>
    <w:rsid w:val="00C3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9351"/>
  <w15:chartTrackingRefBased/>
  <w15:docId w15:val="{FA9C6A29-A3CA-4023-AC45-01085399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3013">
      <w:bodyDiv w:val="1"/>
      <w:marLeft w:val="0"/>
      <w:marRight w:val="0"/>
      <w:marTop w:val="0"/>
      <w:marBottom w:val="0"/>
      <w:divBdr>
        <w:top w:val="none" w:sz="0" w:space="0" w:color="auto"/>
        <w:left w:val="none" w:sz="0" w:space="0" w:color="auto"/>
        <w:bottom w:val="none" w:sz="0" w:space="0" w:color="auto"/>
        <w:right w:val="none" w:sz="0" w:space="0" w:color="auto"/>
      </w:divBdr>
      <w:divsChild>
        <w:div w:id="1404907871">
          <w:marLeft w:val="0"/>
          <w:marRight w:val="0"/>
          <w:marTop w:val="0"/>
          <w:marBottom w:val="0"/>
          <w:divBdr>
            <w:top w:val="none" w:sz="0" w:space="0" w:color="auto"/>
            <w:left w:val="none" w:sz="0" w:space="0" w:color="auto"/>
            <w:bottom w:val="single" w:sz="6" w:space="2" w:color="E1E1E1"/>
            <w:right w:val="none" w:sz="0" w:space="0" w:color="auto"/>
          </w:divBdr>
        </w:div>
        <w:div w:id="1112824257">
          <w:marLeft w:val="0"/>
          <w:marRight w:val="0"/>
          <w:marTop w:val="0"/>
          <w:marBottom w:val="225"/>
          <w:divBdr>
            <w:top w:val="none" w:sz="0" w:space="0" w:color="auto"/>
            <w:left w:val="none" w:sz="0" w:space="0" w:color="auto"/>
            <w:bottom w:val="none" w:sz="0" w:space="0" w:color="auto"/>
            <w:right w:val="none" w:sz="0" w:space="0" w:color="auto"/>
          </w:divBdr>
          <w:divsChild>
            <w:div w:id="444006929">
              <w:marLeft w:val="0"/>
              <w:marRight w:val="0"/>
              <w:marTop w:val="0"/>
              <w:marBottom w:val="0"/>
              <w:divBdr>
                <w:top w:val="none" w:sz="0" w:space="0" w:color="auto"/>
                <w:left w:val="none" w:sz="0" w:space="0" w:color="auto"/>
                <w:bottom w:val="none" w:sz="0" w:space="0" w:color="auto"/>
                <w:right w:val="none" w:sz="0" w:space="0" w:color="auto"/>
              </w:divBdr>
              <w:divsChild>
                <w:div w:id="5735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60611">
          <w:marLeft w:val="0"/>
          <w:marRight w:val="0"/>
          <w:marTop w:val="0"/>
          <w:marBottom w:val="0"/>
          <w:divBdr>
            <w:top w:val="none" w:sz="0" w:space="0" w:color="auto"/>
            <w:left w:val="none" w:sz="0" w:space="0" w:color="auto"/>
            <w:bottom w:val="none" w:sz="0" w:space="0" w:color="auto"/>
            <w:right w:val="none" w:sz="0" w:space="0" w:color="auto"/>
          </w:divBdr>
          <w:divsChild>
            <w:div w:id="1450782471">
              <w:marLeft w:val="0"/>
              <w:marRight w:val="0"/>
              <w:marTop w:val="0"/>
              <w:marBottom w:val="0"/>
              <w:divBdr>
                <w:top w:val="none" w:sz="0" w:space="0" w:color="auto"/>
                <w:left w:val="none" w:sz="0" w:space="0" w:color="auto"/>
                <w:bottom w:val="none" w:sz="0" w:space="0" w:color="auto"/>
                <w:right w:val="none" w:sz="0" w:space="0" w:color="auto"/>
              </w:divBdr>
              <w:divsChild>
                <w:div w:id="1765149389">
                  <w:marLeft w:val="0"/>
                  <w:marRight w:val="0"/>
                  <w:marTop w:val="40"/>
                  <w:marBottom w:val="0"/>
                  <w:divBdr>
                    <w:top w:val="none" w:sz="0" w:space="0" w:color="auto"/>
                    <w:left w:val="none" w:sz="0" w:space="0" w:color="auto"/>
                    <w:bottom w:val="none" w:sz="0" w:space="0" w:color="auto"/>
                    <w:right w:val="none" w:sz="0" w:space="0" w:color="auto"/>
                  </w:divBdr>
                  <w:divsChild>
                    <w:div w:id="1486894632">
                      <w:marLeft w:val="0"/>
                      <w:marRight w:val="0"/>
                      <w:marTop w:val="0"/>
                      <w:marBottom w:val="0"/>
                      <w:divBdr>
                        <w:top w:val="none" w:sz="0" w:space="0" w:color="auto"/>
                        <w:left w:val="none" w:sz="0" w:space="0" w:color="auto"/>
                        <w:bottom w:val="none" w:sz="0" w:space="0" w:color="auto"/>
                        <w:right w:val="none" w:sz="0" w:space="0" w:color="auto"/>
                      </w:divBdr>
                    </w:div>
                    <w:div w:id="704601917">
                      <w:marLeft w:val="0"/>
                      <w:marRight w:val="0"/>
                      <w:marTop w:val="40"/>
                      <w:marBottom w:val="0"/>
                      <w:divBdr>
                        <w:top w:val="none" w:sz="0" w:space="0" w:color="auto"/>
                        <w:left w:val="none" w:sz="0" w:space="0" w:color="auto"/>
                        <w:bottom w:val="none" w:sz="0" w:space="0" w:color="auto"/>
                        <w:right w:val="none" w:sz="0" w:space="0" w:color="auto"/>
                      </w:divBdr>
                    </w:div>
                    <w:div w:id="1545286916">
                      <w:marLeft w:val="0"/>
                      <w:marRight w:val="0"/>
                      <w:marTop w:val="40"/>
                      <w:marBottom w:val="0"/>
                      <w:divBdr>
                        <w:top w:val="none" w:sz="0" w:space="0" w:color="auto"/>
                        <w:left w:val="none" w:sz="0" w:space="0" w:color="auto"/>
                        <w:bottom w:val="none" w:sz="0" w:space="0" w:color="auto"/>
                        <w:right w:val="none" w:sz="0" w:space="0" w:color="auto"/>
                      </w:divBdr>
                    </w:div>
                    <w:div w:id="2021657781">
                      <w:marLeft w:val="0"/>
                      <w:marRight w:val="0"/>
                      <w:marTop w:val="40"/>
                      <w:marBottom w:val="0"/>
                      <w:divBdr>
                        <w:top w:val="none" w:sz="0" w:space="0" w:color="auto"/>
                        <w:left w:val="none" w:sz="0" w:space="0" w:color="auto"/>
                        <w:bottom w:val="none" w:sz="0" w:space="0" w:color="auto"/>
                        <w:right w:val="none" w:sz="0" w:space="0" w:color="auto"/>
                      </w:divBdr>
                    </w:div>
                    <w:div w:id="2020234793">
                      <w:marLeft w:val="0"/>
                      <w:marRight w:val="0"/>
                      <w:marTop w:val="40"/>
                      <w:marBottom w:val="0"/>
                      <w:divBdr>
                        <w:top w:val="none" w:sz="0" w:space="0" w:color="auto"/>
                        <w:left w:val="none" w:sz="0" w:space="0" w:color="auto"/>
                        <w:bottom w:val="none" w:sz="0" w:space="0" w:color="auto"/>
                        <w:right w:val="none" w:sz="0" w:space="0" w:color="auto"/>
                      </w:divBdr>
                    </w:div>
                    <w:div w:id="2080713848">
                      <w:marLeft w:val="0"/>
                      <w:marRight w:val="0"/>
                      <w:marTop w:val="40"/>
                      <w:marBottom w:val="0"/>
                      <w:divBdr>
                        <w:top w:val="none" w:sz="0" w:space="0" w:color="auto"/>
                        <w:left w:val="none" w:sz="0" w:space="0" w:color="auto"/>
                        <w:bottom w:val="none" w:sz="0" w:space="0" w:color="auto"/>
                        <w:right w:val="none" w:sz="0" w:space="0" w:color="auto"/>
                      </w:divBdr>
                    </w:div>
                    <w:div w:id="246614303">
                      <w:marLeft w:val="0"/>
                      <w:marRight w:val="0"/>
                      <w:marTop w:val="40"/>
                      <w:marBottom w:val="0"/>
                      <w:divBdr>
                        <w:top w:val="none" w:sz="0" w:space="0" w:color="auto"/>
                        <w:left w:val="none" w:sz="0" w:space="0" w:color="auto"/>
                        <w:bottom w:val="none" w:sz="0" w:space="0" w:color="auto"/>
                        <w:right w:val="none" w:sz="0" w:space="0" w:color="auto"/>
                      </w:divBdr>
                    </w:div>
                    <w:div w:id="2005667373">
                      <w:marLeft w:val="0"/>
                      <w:marRight w:val="0"/>
                      <w:marTop w:val="40"/>
                      <w:marBottom w:val="0"/>
                      <w:divBdr>
                        <w:top w:val="none" w:sz="0" w:space="0" w:color="auto"/>
                        <w:left w:val="none" w:sz="0" w:space="0" w:color="auto"/>
                        <w:bottom w:val="none" w:sz="0" w:space="0" w:color="auto"/>
                        <w:right w:val="none" w:sz="0" w:space="0" w:color="auto"/>
                      </w:divBdr>
                    </w:div>
                    <w:div w:id="1877889091">
                      <w:marLeft w:val="0"/>
                      <w:marRight w:val="0"/>
                      <w:marTop w:val="40"/>
                      <w:marBottom w:val="0"/>
                      <w:divBdr>
                        <w:top w:val="none" w:sz="0" w:space="0" w:color="auto"/>
                        <w:left w:val="none" w:sz="0" w:space="0" w:color="auto"/>
                        <w:bottom w:val="none" w:sz="0" w:space="0" w:color="auto"/>
                        <w:right w:val="none" w:sz="0" w:space="0" w:color="auto"/>
                      </w:divBdr>
                    </w:div>
                    <w:div w:id="811598686">
                      <w:marLeft w:val="0"/>
                      <w:marRight w:val="0"/>
                      <w:marTop w:val="40"/>
                      <w:marBottom w:val="0"/>
                      <w:divBdr>
                        <w:top w:val="none" w:sz="0" w:space="0" w:color="auto"/>
                        <w:left w:val="none" w:sz="0" w:space="0" w:color="auto"/>
                        <w:bottom w:val="none" w:sz="0" w:space="0" w:color="auto"/>
                        <w:right w:val="none" w:sz="0" w:space="0" w:color="auto"/>
                      </w:divBdr>
                    </w:div>
                    <w:div w:id="1099443850">
                      <w:marLeft w:val="0"/>
                      <w:marRight w:val="0"/>
                      <w:marTop w:val="40"/>
                      <w:marBottom w:val="0"/>
                      <w:divBdr>
                        <w:top w:val="none" w:sz="0" w:space="0" w:color="auto"/>
                        <w:left w:val="none" w:sz="0" w:space="0" w:color="auto"/>
                        <w:bottom w:val="none" w:sz="0" w:space="0" w:color="auto"/>
                        <w:right w:val="none" w:sz="0" w:space="0" w:color="auto"/>
                      </w:divBdr>
                    </w:div>
                    <w:div w:id="1933198874">
                      <w:marLeft w:val="0"/>
                      <w:marRight w:val="0"/>
                      <w:marTop w:val="40"/>
                      <w:marBottom w:val="0"/>
                      <w:divBdr>
                        <w:top w:val="none" w:sz="0" w:space="0" w:color="auto"/>
                        <w:left w:val="none" w:sz="0" w:space="0" w:color="auto"/>
                        <w:bottom w:val="none" w:sz="0" w:space="0" w:color="auto"/>
                        <w:right w:val="none" w:sz="0" w:space="0" w:color="auto"/>
                      </w:divBdr>
                    </w:div>
                    <w:div w:id="1912233189">
                      <w:marLeft w:val="0"/>
                      <w:marRight w:val="0"/>
                      <w:marTop w:val="40"/>
                      <w:marBottom w:val="0"/>
                      <w:divBdr>
                        <w:top w:val="none" w:sz="0" w:space="0" w:color="auto"/>
                        <w:left w:val="none" w:sz="0" w:space="0" w:color="auto"/>
                        <w:bottom w:val="none" w:sz="0" w:space="0" w:color="auto"/>
                        <w:right w:val="none" w:sz="0" w:space="0" w:color="auto"/>
                      </w:divBdr>
                    </w:div>
                    <w:div w:id="1455054125">
                      <w:marLeft w:val="0"/>
                      <w:marRight w:val="0"/>
                      <w:marTop w:val="40"/>
                      <w:marBottom w:val="0"/>
                      <w:divBdr>
                        <w:top w:val="none" w:sz="0" w:space="0" w:color="auto"/>
                        <w:left w:val="none" w:sz="0" w:space="0" w:color="auto"/>
                        <w:bottom w:val="none" w:sz="0" w:space="0" w:color="auto"/>
                        <w:right w:val="none" w:sz="0" w:space="0" w:color="auto"/>
                      </w:divBdr>
                    </w:div>
                    <w:div w:id="676463651">
                      <w:marLeft w:val="0"/>
                      <w:marRight w:val="0"/>
                      <w:marTop w:val="40"/>
                      <w:marBottom w:val="0"/>
                      <w:divBdr>
                        <w:top w:val="none" w:sz="0" w:space="0" w:color="auto"/>
                        <w:left w:val="none" w:sz="0" w:space="0" w:color="auto"/>
                        <w:bottom w:val="none" w:sz="0" w:space="0" w:color="auto"/>
                        <w:right w:val="none" w:sz="0" w:space="0" w:color="auto"/>
                      </w:divBdr>
                    </w:div>
                    <w:div w:id="793599806">
                      <w:marLeft w:val="0"/>
                      <w:marRight w:val="0"/>
                      <w:marTop w:val="40"/>
                      <w:marBottom w:val="0"/>
                      <w:divBdr>
                        <w:top w:val="none" w:sz="0" w:space="0" w:color="auto"/>
                        <w:left w:val="none" w:sz="0" w:space="0" w:color="auto"/>
                        <w:bottom w:val="none" w:sz="0" w:space="0" w:color="auto"/>
                        <w:right w:val="none" w:sz="0" w:space="0" w:color="auto"/>
                      </w:divBdr>
                    </w:div>
                    <w:div w:id="1680965162">
                      <w:marLeft w:val="0"/>
                      <w:marRight w:val="0"/>
                      <w:marTop w:val="40"/>
                      <w:marBottom w:val="0"/>
                      <w:divBdr>
                        <w:top w:val="none" w:sz="0" w:space="0" w:color="auto"/>
                        <w:left w:val="none" w:sz="0" w:space="0" w:color="auto"/>
                        <w:bottom w:val="none" w:sz="0" w:space="0" w:color="auto"/>
                        <w:right w:val="none" w:sz="0" w:space="0" w:color="auto"/>
                      </w:divBdr>
                    </w:div>
                    <w:div w:id="1027177017">
                      <w:marLeft w:val="0"/>
                      <w:marRight w:val="0"/>
                      <w:marTop w:val="40"/>
                      <w:marBottom w:val="0"/>
                      <w:divBdr>
                        <w:top w:val="none" w:sz="0" w:space="0" w:color="auto"/>
                        <w:left w:val="none" w:sz="0" w:space="0" w:color="auto"/>
                        <w:bottom w:val="none" w:sz="0" w:space="0" w:color="auto"/>
                        <w:right w:val="none" w:sz="0" w:space="0" w:color="auto"/>
                      </w:divBdr>
                    </w:div>
                    <w:div w:id="246499300">
                      <w:marLeft w:val="0"/>
                      <w:marRight w:val="0"/>
                      <w:marTop w:val="40"/>
                      <w:marBottom w:val="0"/>
                      <w:divBdr>
                        <w:top w:val="none" w:sz="0" w:space="0" w:color="auto"/>
                        <w:left w:val="none" w:sz="0" w:space="0" w:color="auto"/>
                        <w:bottom w:val="none" w:sz="0" w:space="0" w:color="auto"/>
                        <w:right w:val="none" w:sz="0" w:space="0" w:color="auto"/>
                      </w:divBdr>
                    </w:div>
                    <w:div w:id="396324371">
                      <w:marLeft w:val="0"/>
                      <w:marRight w:val="0"/>
                      <w:marTop w:val="40"/>
                      <w:marBottom w:val="0"/>
                      <w:divBdr>
                        <w:top w:val="none" w:sz="0" w:space="0" w:color="auto"/>
                        <w:left w:val="none" w:sz="0" w:space="0" w:color="auto"/>
                        <w:bottom w:val="none" w:sz="0" w:space="0" w:color="auto"/>
                        <w:right w:val="none" w:sz="0" w:space="0" w:color="auto"/>
                      </w:divBdr>
                    </w:div>
                    <w:div w:id="1802306730">
                      <w:marLeft w:val="0"/>
                      <w:marRight w:val="0"/>
                      <w:marTop w:val="40"/>
                      <w:marBottom w:val="0"/>
                      <w:divBdr>
                        <w:top w:val="none" w:sz="0" w:space="0" w:color="auto"/>
                        <w:left w:val="none" w:sz="0" w:space="0" w:color="auto"/>
                        <w:bottom w:val="none" w:sz="0" w:space="0" w:color="auto"/>
                        <w:right w:val="none" w:sz="0" w:space="0" w:color="auto"/>
                      </w:divBdr>
                    </w:div>
                    <w:div w:id="1910652222">
                      <w:marLeft w:val="0"/>
                      <w:marRight w:val="0"/>
                      <w:marTop w:val="40"/>
                      <w:marBottom w:val="0"/>
                      <w:divBdr>
                        <w:top w:val="none" w:sz="0" w:space="0" w:color="auto"/>
                        <w:left w:val="none" w:sz="0" w:space="0" w:color="auto"/>
                        <w:bottom w:val="none" w:sz="0" w:space="0" w:color="auto"/>
                        <w:right w:val="none" w:sz="0" w:space="0" w:color="auto"/>
                      </w:divBdr>
                    </w:div>
                    <w:div w:id="2070692278">
                      <w:marLeft w:val="0"/>
                      <w:marRight w:val="0"/>
                      <w:marTop w:val="40"/>
                      <w:marBottom w:val="0"/>
                      <w:divBdr>
                        <w:top w:val="none" w:sz="0" w:space="0" w:color="auto"/>
                        <w:left w:val="none" w:sz="0" w:space="0" w:color="auto"/>
                        <w:bottom w:val="none" w:sz="0" w:space="0" w:color="auto"/>
                        <w:right w:val="none" w:sz="0" w:space="0" w:color="auto"/>
                      </w:divBdr>
                    </w:div>
                    <w:div w:id="2058358478">
                      <w:marLeft w:val="0"/>
                      <w:marRight w:val="0"/>
                      <w:marTop w:val="40"/>
                      <w:marBottom w:val="0"/>
                      <w:divBdr>
                        <w:top w:val="none" w:sz="0" w:space="0" w:color="auto"/>
                        <w:left w:val="none" w:sz="0" w:space="0" w:color="auto"/>
                        <w:bottom w:val="none" w:sz="0" w:space="0" w:color="auto"/>
                        <w:right w:val="none" w:sz="0" w:space="0" w:color="auto"/>
                      </w:divBdr>
                    </w:div>
                    <w:div w:id="275255538">
                      <w:marLeft w:val="0"/>
                      <w:marRight w:val="0"/>
                      <w:marTop w:val="40"/>
                      <w:marBottom w:val="0"/>
                      <w:divBdr>
                        <w:top w:val="none" w:sz="0" w:space="0" w:color="auto"/>
                        <w:left w:val="none" w:sz="0" w:space="0" w:color="auto"/>
                        <w:bottom w:val="none" w:sz="0" w:space="0" w:color="auto"/>
                        <w:right w:val="none" w:sz="0" w:space="0" w:color="auto"/>
                      </w:divBdr>
                    </w:div>
                    <w:div w:id="357123580">
                      <w:marLeft w:val="0"/>
                      <w:marRight w:val="0"/>
                      <w:marTop w:val="40"/>
                      <w:marBottom w:val="0"/>
                      <w:divBdr>
                        <w:top w:val="none" w:sz="0" w:space="0" w:color="auto"/>
                        <w:left w:val="none" w:sz="0" w:space="0" w:color="auto"/>
                        <w:bottom w:val="none" w:sz="0" w:space="0" w:color="auto"/>
                        <w:right w:val="none" w:sz="0" w:space="0" w:color="auto"/>
                      </w:divBdr>
                    </w:div>
                    <w:div w:id="1816028960">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76%2f2023%2fN%c4%90-CP&amp;area=2&amp;type=0&amp;lan=1&amp;match=False&amp;sort=2&amp;vc=True" TargetMode="External"/><Relationship Id="rId11" Type="http://schemas.openxmlformats.org/officeDocument/2006/relationships/customXml" Target="../customXml/item3.xml"/><Relationship Id="rId5" Type="http://schemas.openxmlformats.org/officeDocument/2006/relationships/hyperlink" Target="https://thuvienphapluat.vn/van-ban/Van-hoa-Xa-hoi/Luat-Phong-chong-bao-luc-gia-dinh-2022-490095.aspx" TargetMode="External"/><Relationship Id="rId10" Type="http://schemas.openxmlformats.org/officeDocument/2006/relationships/customXml" Target="../customXml/item2.xml"/><Relationship Id="rId4" Type="http://schemas.openxmlformats.org/officeDocument/2006/relationships/hyperlink" Target="https://thuvienphapluat.vn/phap-luat/tim-van-ban.aspx?keyword=76%2f2023%2fN%c4%90-CP&amp;area=2&amp;type=0&amp;lan=1&amp;match=False&amp;sort=2&amp;vc=True"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F48FF-A30C-4F48-8904-08127E0BE9FA}"/>
</file>

<file path=customXml/itemProps2.xml><?xml version="1.0" encoding="utf-8"?>
<ds:datastoreItem xmlns:ds="http://schemas.openxmlformats.org/officeDocument/2006/customXml" ds:itemID="{4AC8AE57-966C-421B-99BC-C061BBBBAFEB}"/>
</file>

<file path=customXml/itemProps3.xml><?xml version="1.0" encoding="utf-8"?>
<ds:datastoreItem xmlns:ds="http://schemas.openxmlformats.org/officeDocument/2006/customXml" ds:itemID="{441085C7-DCC5-4295-B635-A8290D76471F}"/>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2024-05-21T07:57:00Z</dcterms:created>
  <dcterms:modified xsi:type="dcterms:W3CDTF">2024-05-21T07:59:00Z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